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F683A" w14:textId="77777777" w:rsidR="00025E65" w:rsidRPr="00025E65" w:rsidRDefault="00025E65" w:rsidP="00025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Product Solutions Analyst</w:t>
      </w:r>
    </w:p>
    <w:p w14:paraId="5B5E3696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4860F734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</w:p>
    <w:p w14:paraId="4AF85025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Role:</w:t>
      </w:r>
    </w:p>
    <w:p w14:paraId="33277582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25E65" w:rsidRPr="00025E65" w14:paraId="649D8C96" w14:textId="77777777" w:rsidTr="00AA34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CFB69D" w14:textId="4669AFEA" w:rsidR="00025E65" w:rsidRPr="00025E65" w:rsidRDefault="00025E65" w:rsidP="005F13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5E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Perform detailed requirements analysis, understand and document processes, and be the liaison between IT</w:t>
            </w:r>
            <w:r w:rsidR="005F13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25E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personnel and other employees for the maintenance and improvement of current systems and implementations of</w:t>
            </w:r>
            <w:r w:rsidR="005F13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025E6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new systems.</w:t>
            </w:r>
          </w:p>
        </w:tc>
      </w:tr>
      <w:tr w:rsidR="00025E65" w:rsidRPr="00025E65" w14:paraId="799E3CBD" w14:textId="77777777" w:rsidTr="00AA34B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273162" w14:textId="77777777" w:rsidR="00025E65" w:rsidRPr="00025E65" w:rsidRDefault="00025E65" w:rsidP="00025E65">
            <w:pPr>
              <w:spacing w:after="0" w:line="30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5E6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468D0B15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BEEF82D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Essential Functions &amp; Responsibilities:</w:t>
      </w:r>
    </w:p>
    <w:p w14:paraId="09B39E22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C63247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Collaborate with stakeholders to analyze and create functional, system, technical specifications and/or data requirements while serving as a liaison and/or project manager between stakeholders and IT units. Communicate insights and proposed improvements to appropriate department leadership and management.</w:t>
      </w:r>
    </w:p>
    <w:p w14:paraId="3083A2EA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Use development specifications to create test cases. Tests enhancements, changes, and/or new functionality to assure the product functions properly and meets the defined business requirements.</w:t>
      </w:r>
    </w:p>
    <w:p w14:paraId="450DABAC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Evaluate business processes and uncover areas for improvements while anticipating requirements and understanding the strategic initiatives of the credit union.</w:t>
      </w:r>
    </w:p>
    <w:p w14:paraId="387FB5F5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Assist with documentation preparation as necessary.</w:t>
      </w:r>
    </w:p>
    <w:p w14:paraId="167454FE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Stay up to date on the latest process and IT/system advancements.</w:t>
      </w:r>
    </w:p>
    <w:p w14:paraId="07ED57B6" w14:textId="77777777" w:rsidR="00025E65" w:rsidRPr="00025E65" w:rsidRDefault="00025E65" w:rsidP="00025E6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Perform other job-related duties as assigned.</w:t>
      </w:r>
    </w:p>
    <w:p w14:paraId="374AA6E0" w14:textId="77777777" w:rsidR="00025E65" w:rsidRPr="00025E65" w:rsidRDefault="00025E65" w:rsidP="00025E6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5F0BD56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14:ligatures w14:val="none"/>
        </w:rPr>
        <w:t>Knowledge and Skills:</w:t>
      </w:r>
    </w:p>
    <w:p w14:paraId="3F9C5D8A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CBD540B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Experience: </w:t>
      </w: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Three years to five years of similar or related experience.</w:t>
      </w:r>
    </w:p>
    <w:p w14:paraId="364E0CD4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B4EEAF8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Education:</w:t>
      </w: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(1) A bachelor's degree, or (2) achievement of formal certifications recognized in the industry as equivalent to a bachelor's degree (e.g., information technology certifications in</w:t>
      </w:r>
    </w:p>
    <w:p w14:paraId="4D9910A6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lieu of a degree).</w:t>
      </w:r>
    </w:p>
    <w:p w14:paraId="04208128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078EA1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Interpersonal Skills:</w:t>
      </w: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Work involves much personal contact with others inside and/or outside the organization for the purpose of first-level conflict resolution, building relationships, and soliciting cooperation. Discussions involve a higher degree of confidentiality and discretion,</w:t>
      </w:r>
    </w:p>
    <w:p w14:paraId="32F7B20C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requiring diplomacy and tact in communication.</w:t>
      </w:r>
    </w:p>
    <w:p w14:paraId="63763E10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A37E57F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Work Environment: </w:t>
      </w:r>
      <w:r w:rsidRPr="00025E6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Position is not eligible to work remotely</w:t>
      </w:r>
    </w:p>
    <w:p w14:paraId="5D6C1260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609D388" w14:textId="77777777" w:rsidR="00025E65" w:rsidRPr="00025E65" w:rsidRDefault="00025E65" w:rsidP="00025E6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25E6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Please send resume to: </w:t>
      </w:r>
      <w:hyperlink r:id="rId5" w:history="1">
        <w:r w:rsidRPr="00025E65">
          <w:rPr>
            <w:rFonts w:ascii="Times New Roman" w:eastAsiaTheme="minorEastAsia" w:hAnsi="Times New Roman" w:cs="Times New Roman"/>
            <w:b/>
            <w:bCs/>
            <w:color w:val="467886" w:themeColor="hyperlink"/>
            <w:kern w:val="0"/>
            <w:sz w:val="24"/>
            <w:szCs w:val="24"/>
            <w:highlight w:val="yellow"/>
            <w:u w:val="single"/>
            <w14:ligatures w14:val="none"/>
          </w:rPr>
          <w:t>careers@rrcu.org</w:t>
        </w:r>
      </w:hyperlink>
      <w:r w:rsidRPr="00025E65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highlight w:val="yellow"/>
          <w14:ligatures w14:val="none"/>
        </w:rPr>
        <w:t xml:space="preserve"> or River Region Credit Union, Attn: Human Resources, 3124 W. Edgewood Drive, Jefferson City, MO 65109</w:t>
      </w:r>
    </w:p>
    <w:sectPr w:rsidR="00025E65" w:rsidRPr="00025E65" w:rsidSect="00025E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35FD8"/>
    <w:multiLevelType w:val="hybridMultilevel"/>
    <w:tmpl w:val="47C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58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65"/>
    <w:rsid w:val="00025E65"/>
    <w:rsid w:val="005F1387"/>
    <w:rsid w:val="007C68BA"/>
    <w:rsid w:val="00A26DFB"/>
    <w:rsid w:val="00AF223C"/>
    <w:rsid w:val="00B007AE"/>
    <w:rsid w:val="00BA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362BC"/>
  <w15:chartTrackingRefBased/>
  <w15:docId w15:val="{A45B714E-B301-424A-BBDC-BE17DA4E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E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E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E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E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E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E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E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E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E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E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eers@rrcu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River Region Credit Union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Redmond</dc:creator>
  <cp:keywords/>
  <dc:description/>
  <cp:lastModifiedBy>Dana Alderman</cp:lastModifiedBy>
  <cp:revision>2</cp:revision>
  <dcterms:created xsi:type="dcterms:W3CDTF">2025-03-13T19:58:00Z</dcterms:created>
  <dcterms:modified xsi:type="dcterms:W3CDTF">2025-03-13T19:58:00Z</dcterms:modified>
</cp:coreProperties>
</file>