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F940" w14:textId="08C14622" w:rsidR="00A0202B" w:rsidRDefault="00A0202B" w:rsidP="00A0202B">
      <w:pPr>
        <w:jc w:val="center"/>
        <w:rPr>
          <w:rFonts w:eastAsia="Times New Roman"/>
          <w:b/>
          <w:bCs/>
          <w:sz w:val="28"/>
          <w:szCs w:val="28"/>
        </w:rPr>
      </w:pPr>
      <w:r>
        <w:rPr>
          <w:noProof/>
        </w:rPr>
        <w:drawing>
          <wp:inline distT="0" distB="0" distL="0" distR="0" wp14:anchorId="79AC4104" wp14:editId="00D4C652">
            <wp:extent cx="1571625" cy="993385"/>
            <wp:effectExtent l="0" t="0" r="0" b="0"/>
            <wp:docPr id="2" name="Picture 2" descr="cid:image001.jpg@01D42FF5.A820E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2FF5.A820EC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08573" cy="1016739"/>
                    </a:xfrm>
                    <a:prstGeom prst="rect">
                      <a:avLst/>
                    </a:prstGeom>
                    <a:noFill/>
                    <a:ln>
                      <a:noFill/>
                    </a:ln>
                  </pic:spPr>
                </pic:pic>
              </a:graphicData>
            </a:graphic>
          </wp:inline>
        </w:drawing>
      </w:r>
    </w:p>
    <w:p w14:paraId="1A17CFF3" w14:textId="77777777" w:rsidR="00A0202B" w:rsidRDefault="00A0202B" w:rsidP="00A0202B">
      <w:pPr>
        <w:jc w:val="center"/>
        <w:rPr>
          <w:rFonts w:eastAsia="Times New Roman"/>
          <w:b/>
          <w:bCs/>
          <w:sz w:val="28"/>
          <w:szCs w:val="28"/>
        </w:rPr>
      </w:pPr>
    </w:p>
    <w:p w14:paraId="50A86E0F" w14:textId="5D5C748F" w:rsidR="00A0202B" w:rsidRPr="0093433E" w:rsidRDefault="00BB36DB" w:rsidP="00A0202B">
      <w:pPr>
        <w:jc w:val="center"/>
        <w:rPr>
          <w:rFonts w:eastAsia="Times New Roman"/>
          <w:b/>
          <w:bCs/>
          <w:sz w:val="28"/>
          <w:szCs w:val="28"/>
        </w:rPr>
      </w:pPr>
      <w:r w:rsidRPr="0093433E">
        <w:rPr>
          <w:rFonts w:eastAsia="Times New Roman"/>
          <w:b/>
          <w:bCs/>
          <w:sz w:val="28"/>
          <w:szCs w:val="28"/>
        </w:rPr>
        <w:t>M</w:t>
      </w:r>
      <w:r w:rsidR="00A25D2B">
        <w:rPr>
          <w:rFonts w:eastAsia="Times New Roman"/>
          <w:b/>
          <w:bCs/>
          <w:sz w:val="28"/>
          <w:szCs w:val="28"/>
        </w:rPr>
        <w:t>ember Experience Rep</w:t>
      </w:r>
    </w:p>
    <w:p w14:paraId="47C2ADA3" w14:textId="128C120C" w:rsidR="009570BD" w:rsidRDefault="009570BD" w:rsidP="00A0202B">
      <w:pPr>
        <w:jc w:val="center"/>
        <w:rPr>
          <w:rFonts w:eastAsia="Times New Roman"/>
          <w:b/>
          <w:bCs/>
          <w:sz w:val="28"/>
          <w:szCs w:val="28"/>
        </w:rPr>
      </w:pPr>
    </w:p>
    <w:p w14:paraId="229D02F2" w14:textId="112C2024" w:rsidR="009570BD" w:rsidRPr="009570BD" w:rsidRDefault="009570BD" w:rsidP="009570BD">
      <w:pPr>
        <w:rPr>
          <w:rFonts w:eastAsia="Times New Roman"/>
          <w:b/>
          <w:bCs/>
          <w:sz w:val="28"/>
          <w:szCs w:val="28"/>
          <w:u w:val="single"/>
        </w:rPr>
      </w:pPr>
      <w:r w:rsidRPr="009570BD">
        <w:rPr>
          <w:rFonts w:eastAsia="Times New Roman"/>
          <w:b/>
          <w:bCs/>
          <w:sz w:val="28"/>
          <w:szCs w:val="28"/>
          <w:u w:val="single"/>
        </w:rPr>
        <w:t>Role:</w:t>
      </w:r>
    </w:p>
    <w:p w14:paraId="64D9B867" w14:textId="0F843185" w:rsidR="009570BD" w:rsidRDefault="009570BD" w:rsidP="009570BD">
      <w:pPr>
        <w:rPr>
          <w:rFonts w:eastAsia="Times New Roman"/>
          <w:b/>
          <w:bCs/>
          <w:sz w:val="28"/>
          <w:szCs w:val="28"/>
        </w:rPr>
      </w:pPr>
    </w:p>
    <w:p w14:paraId="0EB09EB6" w14:textId="2AE34B9C" w:rsidR="009570BD" w:rsidRDefault="00BB36DB" w:rsidP="009570BD">
      <w:pPr>
        <w:rPr>
          <w:rFonts w:eastAsia="Times New Roman"/>
          <w:sz w:val="28"/>
          <w:szCs w:val="28"/>
        </w:rPr>
      </w:pPr>
      <w:r>
        <w:rPr>
          <w:rFonts w:eastAsia="Times New Roman"/>
          <w:sz w:val="28"/>
          <w:szCs w:val="28"/>
        </w:rPr>
        <w:t>T</w:t>
      </w:r>
      <w:r w:rsidR="00A25D2B">
        <w:rPr>
          <w:rFonts w:eastAsia="Times New Roman"/>
          <w:sz w:val="28"/>
          <w:szCs w:val="28"/>
        </w:rPr>
        <w:t>o assist members with their financial transactions, involving paying and receiving cash and other negotiable instruments.</w:t>
      </w:r>
    </w:p>
    <w:p w14:paraId="7B551C4E" w14:textId="77777777" w:rsidR="00BB36DB" w:rsidRDefault="00BB36DB" w:rsidP="009570BD">
      <w:pPr>
        <w:rPr>
          <w:rFonts w:eastAsia="Times New Roman"/>
          <w:sz w:val="28"/>
          <w:szCs w:val="28"/>
        </w:rPr>
      </w:pPr>
    </w:p>
    <w:p w14:paraId="38558BDB" w14:textId="21EAB393" w:rsidR="009570BD" w:rsidRPr="009570BD" w:rsidRDefault="009570BD" w:rsidP="009570BD">
      <w:pPr>
        <w:rPr>
          <w:rFonts w:eastAsia="Times New Roman"/>
          <w:b/>
          <w:bCs/>
          <w:sz w:val="28"/>
          <w:szCs w:val="28"/>
          <w:u w:val="single"/>
        </w:rPr>
      </w:pPr>
      <w:r w:rsidRPr="009570BD">
        <w:rPr>
          <w:rFonts w:eastAsia="Times New Roman"/>
          <w:b/>
          <w:bCs/>
          <w:sz w:val="28"/>
          <w:szCs w:val="28"/>
          <w:u w:val="single"/>
        </w:rPr>
        <w:t>Essential Functions &amp; Responsibilities:</w:t>
      </w:r>
    </w:p>
    <w:p w14:paraId="43F7D702" w14:textId="160041F1" w:rsidR="009570BD" w:rsidRDefault="009570BD" w:rsidP="009570BD">
      <w:pPr>
        <w:rPr>
          <w:rFonts w:eastAsia="Times New Roman"/>
          <w:sz w:val="28"/>
          <w:szCs w:val="28"/>
        </w:rPr>
      </w:pPr>
    </w:p>
    <w:p w14:paraId="7A0981B8" w14:textId="607A772B" w:rsidR="009570BD" w:rsidRDefault="00771B0F" w:rsidP="00771B0F">
      <w:pPr>
        <w:pStyle w:val="ListParagraph"/>
        <w:numPr>
          <w:ilvl w:val="0"/>
          <w:numId w:val="3"/>
        </w:numPr>
        <w:rPr>
          <w:rFonts w:eastAsia="Times New Roman"/>
          <w:sz w:val="28"/>
          <w:szCs w:val="28"/>
        </w:rPr>
      </w:pPr>
      <w:r>
        <w:rPr>
          <w:rFonts w:eastAsia="Times New Roman"/>
          <w:sz w:val="28"/>
          <w:szCs w:val="28"/>
        </w:rPr>
        <w:t>Identifies and develops cross sell opportunities with members and nonmembers of the credit union. Products to include loans, deposits, transaction accounts and other credit union services.</w:t>
      </w:r>
    </w:p>
    <w:p w14:paraId="553A8423" w14:textId="6C488516" w:rsidR="00771B0F" w:rsidRDefault="00771B0F" w:rsidP="00771B0F">
      <w:pPr>
        <w:pStyle w:val="ListParagraph"/>
        <w:numPr>
          <w:ilvl w:val="0"/>
          <w:numId w:val="3"/>
        </w:numPr>
        <w:rPr>
          <w:rFonts w:eastAsia="Times New Roman"/>
          <w:sz w:val="28"/>
          <w:szCs w:val="28"/>
        </w:rPr>
      </w:pPr>
      <w:r>
        <w:rPr>
          <w:rFonts w:eastAsia="Times New Roman"/>
          <w:sz w:val="28"/>
          <w:szCs w:val="28"/>
        </w:rPr>
        <w:t>Receives and processes customer financial transactions including deposits, withdrawals, loan payments, selling of money orders to members, transfers from member accounts as directed and maintaining member records. Balancing of cash drawer and daily transactions.</w:t>
      </w:r>
    </w:p>
    <w:p w14:paraId="3526872B" w14:textId="63B0FA7E" w:rsidR="00771B0F" w:rsidRDefault="00771B0F" w:rsidP="00771B0F">
      <w:pPr>
        <w:pStyle w:val="ListParagraph"/>
        <w:numPr>
          <w:ilvl w:val="0"/>
          <w:numId w:val="3"/>
        </w:numPr>
        <w:rPr>
          <w:rFonts w:eastAsia="Times New Roman"/>
          <w:sz w:val="28"/>
          <w:szCs w:val="28"/>
        </w:rPr>
      </w:pPr>
      <w:r>
        <w:rPr>
          <w:rFonts w:eastAsia="Times New Roman"/>
          <w:sz w:val="28"/>
          <w:szCs w:val="28"/>
        </w:rPr>
        <w:t>Welcome members and provides routine information concerning services and directs member to appropriate department for specific information and service.</w:t>
      </w:r>
    </w:p>
    <w:p w14:paraId="1786A37F" w14:textId="7CCFC4BB" w:rsidR="00771B0F" w:rsidRDefault="00771B0F" w:rsidP="00771B0F">
      <w:pPr>
        <w:pStyle w:val="ListParagraph"/>
        <w:numPr>
          <w:ilvl w:val="0"/>
          <w:numId w:val="3"/>
        </w:numPr>
        <w:rPr>
          <w:rFonts w:eastAsia="Times New Roman"/>
          <w:sz w:val="28"/>
          <w:szCs w:val="28"/>
        </w:rPr>
      </w:pPr>
      <w:r>
        <w:rPr>
          <w:rFonts w:eastAsia="Times New Roman"/>
          <w:sz w:val="28"/>
          <w:szCs w:val="28"/>
        </w:rPr>
        <w:t>Performs a variety of miscellaneous tasks including typing, filing, computer input and answering the telephone.</w:t>
      </w:r>
    </w:p>
    <w:p w14:paraId="49BB4560" w14:textId="77777777" w:rsidR="00771B0F" w:rsidRPr="00771B0F" w:rsidRDefault="00771B0F" w:rsidP="00771B0F">
      <w:pPr>
        <w:pStyle w:val="ListParagraph"/>
        <w:rPr>
          <w:rFonts w:eastAsia="Times New Roman"/>
          <w:sz w:val="28"/>
          <w:szCs w:val="28"/>
        </w:rPr>
      </w:pPr>
    </w:p>
    <w:p w14:paraId="3CA4292A" w14:textId="4EB5AEC7" w:rsidR="009570BD" w:rsidRPr="00150484" w:rsidRDefault="009570BD" w:rsidP="009570BD">
      <w:pPr>
        <w:rPr>
          <w:rFonts w:eastAsia="Times New Roman"/>
          <w:b/>
          <w:bCs/>
          <w:sz w:val="28"/>
          <w:szCs w:val="28"/>
          <w:u w:val="single"/>
        </w:rPr>
      </w:pPr>
      <w:r w:rsidRPr="00150484">
        <w:rPr>
          <w:rFonts w:eastAsia="Times New Roman"/>
          <w:b/>
          <w:bCs/>
          <w:sz w:val="28"/>
          <w:szCs w:val="28"/>
          <w:u w:val="single"/>
        </w:rPr>
        <w:t>Knowledge and Skills:</w:t>
      </w:r>
    </w:p>
    <w:p w14:paraId="2AFEDC4A" w14:textId="0E55CE1D" w:rsidR="009570BD" w:rsidRDefault="009570BD" w:rsidP="009570BD">
      <w:pPr>
        <w:rPr>
          <w:rFonts w:eastAsia="Times New Roman"/>
          <w:sz w:val="28"/>
          <w:szCs w:val="28"/>
        </w:rPr>
      </w:pPr>
    </w:p>
    <w:p w14:paraId="0CD0F01A" w14:textId="77601D23" w:rsidR="009570BD" w:rsidRPr="00B9079D" w:rsidRDefault="009570BD" w:rsidP="009570BD">
      <w:pPr>
        <w:rPr>
          <w:rFonts w:eastAsia="Times New Roman"/>
          <w:sz w:val="28"/>
          <w:szCs w:val="28"/>
        </w:rPr>
      </w:pPr>
      <w:r w:rsidRPr="00150484">
        <w:rPr>
          <w:rFonts w:eastAsia="Times New Roman"/>
          <w:b/>
          <w:bCs/>
          <w:sz w:val="28"/>
          <w:szCs w:val="28"/>
        </w:rPr>
        <w:t>Experience:</w:t>
      </w:r>
      <w:r w:rsidR="003949D4">
        <w:rPr>
          <w:rFonts w:eastAsia="Times New Roman"/>
          <w:b/>
          <w:bCs/>
          <w:sz w:val="28"/>
          <w:szCs w:val="28"/>
        </w:rPr>
        <w:t xml:space="preserve"> </w:t>
      </w:r>
      <w:r w:rsidR="00771B0F">
        <w:rPr>
          <w:rFonts w:eastAsia="Times New Roman"/>
          <w:sz w:val="28"/>
          <w:szCs w:val="28"/>
        </w:rPr>
        <w:t>One year or more of similar or related experience.</w:t>
      </w:r>
    </w:p>
    <w:p w14:paraId="15FADF18" w14:textId="544D4D05" w:rsidR="009570BD" w:rsidRDefault="009570BD" w:rsidP="009570BD">
      <w:pPr>
        <w:rPr>
          <w:rFonts w:eastAsia="Times New Roman"/>
          <w:sz w:val="28"/>
          <w:szCs w:val="28"/>
        </w:rPr>
      </w:pPr>
    </w:p>
    <w:p w14:paraId="3490A696" w14:textId="7623931B" w:rsidR="009570BD" w:rsidRDefault="009570BD" w:rsidP="009570BD">
      <w:pPr>
        <w:rPr>
          <w:rFonts w:eastAsia="Times New Roman"/>
          <w:sz w:val="28"/>
          <w:szCs w:val="28"/>
        </w:rPr>
      </w:pPr>
      <w:r w:rsidRPr="00150484">
        <w:rPr>
          <w:rFonts w:eastAsia="Times New Roman"/>
          <w:b/>
          <w:bCs/>
          <w:sz w:val="28"/>
          <w:szCs w:val="28"/>
        </w:rPr>
        <w:t xml:space="preserve">Education: </w:t>
      </w:r>
      <w:r>
        <w:rPr>
          <w:rFonts w:eastAsia="Times New Roman"/>
          <w:sz w:val="28"/>
          <w:szCs w:val="28"/>
        </w:rPr>
        <w:t xml:space="preserve"> </w:t>
      </w:r>
      <w:r w:rsidR="00771B0F">
        <w:rPr>
          <w:rFonts w:eastAsia="Times New Roman"/>
          <w:sz w:val="28"/>
          <w:szCs w:val="28"/>
        </w:rPr>
        <w:t xml:space="preserve">A </w:t>
      </w:r>
      <w:r>
        <w:rPr>
          <w:rFonts w:eastAsia="Times New Roman"/>
          <w:sz w:val="28"/>
          <w:szCs w:val="28"/>
        </w:rPr>
        <w:t xml:space="preserve">high school </w:t>
      </w:r>
      <w:r w:rsidR="00771B0F">
        <w:rPr>
          <w:rFonts w:eastAsia="Times New Roman"/>
          <w:sz w:val="28"/>
          <w:szCs w:val="28"/>
        </w:rPr>
        <w:t>education or GED</w:t>
      </w:r>
      <w:r w:rsidR="00B9079D">
        <w:rPr>
          <w:rFonts w:eastAsia="Times New Roman"/>
          <w:sz w:val="28"/>
          <w:szCs w:val="28"/>
        </w:rPr>
        <w:t>.</w:t>
      </w:r>
    </w:p>
    <w:p w14:paraId="1AC308A3" w14:textId="472F27DC" w:rsidR="009570BD" w:rsidRDefault="009570BD" w:rsidP="009570BD">
      <w:pPr>
        <w:rPr>
          <w:rFonts w:eastAsia="Times New Roman"/>
          <w:sz w:val="28"/>
          <w:szCs w:val="28"/>
        </w:rPr>
      </w:pPr>
    </w:p>
    <w:p w14:paraId="77190A2C" w14:textId="4BF1EA0A" w:rsidR="009570BD" w:rsidRDefault="009570BD" w:rsidP="009570BD">
      <w:pPr>
        <w:rPr>
          <w:rFonts w:eastAsia="Times New Roman"/>
          <w:sz w:val="28"/>
          <w:szCs w:val="28"/>
        </w:rPr>
      </w:pPr>
      <w:r w:rsidRPr="00150484">
        <w:rPr>
          <w:rFonts w:eastAsia="Times New Roman"/>
          <w:b/>
          <w:bCs/>
          <w:sz w:val="28"/>
          <w:szCs w:val="28"/>
        </w:rPr>
        <w:t>Interpersonal Skills:</w:t>
      </w:r>
      <w:r>
        <w:rPr>
          <w:rFonts w:eastAsia="Times New Roman"/>
          <w:sz w:val="28"/>
          <w:szCs w:val="28"/>
        </w:rPr>
        <w:t xml:space="preserve">  </w:t>
      </w:r>
      <w:r w:rsidR="00771B0F">
        <w:rPr>
          <w:rFonts w:eastAsia="Times New Roman"/>
          <w:sz w:val="28"/>
          <w:szCs w:val="28"/>
        </w:rPr>
        <w:t>Work involves much personal contact with others inside and/or outside the organization for the purpose of first-level conflict resolution, building relationships, and soliciting cooperation. Discussions involve a higher degree of confidentiality and discretion, requiring diplomacy and tact in communication.</w:t>
      </w:r>
    </w:p>
    <w:p w14:paraId="2DA8F664" w14:textId="46013404" w:rsidR="00150484" w:rsidRDefault="00150484" w:rsidP="009570BD">
      <w:pPr>
        <w:rPr>
          <w:rFonts w:eastAsia="Times New Roman"/>
          <w:sz w:val="28"/>
          <w:szCs w:val="28"/>
        </w:rPr>
      </w:pPr>
    </w:p>
    <w:p w14:paraId="7D2E88EE" w14:textId="4B0BFE4C" w:rsidR="0093433E" w:rsidRDefault="00150484">
      <w:pPr>
        <w:rPr>
          <w:rFonts w:eastAsia="Times New Roman"/>
          <w:sz w:val="28"/>
          <w:szCs w:val="28"/>
        </w:rPr>
      </w:pPr>
      <w:r w:rsidRPr="00150484">
        <w:rPr>
          <w:rFonts w:eastAsia="Times New Roman"/>
          <w:b/>
          <w:bCs/>
          <w:sz w:val="28"/>
          <w:szCs w:val="28"/>
        </w:rPr>
        <w:t>Other Skills:</w:t>
      </w:r>
      <w:r>
        <w:rPr>
          <w:rFonts w:eastAsia="Times New Roman"/>
          <w:sz w:val="28"/>
          <w:szCs w:val="28"/>
        </w:rPr>
        <w:t xml:space="preserve">   </w:t>
      </w:r>
      <w:r w:rsidR="00CE3622">
        <w:rPr>
          <w:rFonts w:eastAsia="Times New Roman"/>
          <w:sz w:val="28"/>
          <w:szCs w:val="28"/>
        </w:rPr>
        <w:t>Ten key calculator and computer keyboard by touch. Must be good with detail to deal with numbers and names.</w:t>
      </w:r>
    </w:p>
    <w:p w14:paraId="262786AC" w14:textId="77777777" w:rsidR="000B7758" w:rsidRDefault="000B7758">
      <w:pPr>
        <w:rPr>
          <w:rFonts w:eastAsia="Times New Roman"/>
          <w:sz w:val="28"/>
          <w:szCs w:val="28"/>
        </w:rPr>
      </w:pPr>
    </w:p>
    <w:p w14:paraId="0C62F2DF" w14:textId="3DF7A4A7" w:rsidR="000B7758" w:rsidRPr="0093433E" w:rsidRDefault="000B7758" w:rsidP="000B7758">
      <w:pPr>
        <w:rPr>
          <w:b/>
          <w:bCs/>
        </w:rPr>
      </w:pPr>
      <w:r w:rsidRPr="0093433E">
        <w:rPr>
          <w:b/>
          <w:bCs/>
          <w:highlight w:val="yellow"/>
        </w:rPr>
        <w:t xml:space="preserve">Please send resume to: </w:t>
      </w:r>
      <w:hyperlink r:id="rId8" w:history="1">
        <w:r w:rsidR="00C02AF7" w:rsidRPr="00845697">
          <w:rPr>
            <w:rStyle w:val="Hyperlink"/>
            <w:b/>
            <w:bCs/>
            <w:highlight w:val="yellow"/>
          </w:rPr>
          <w:t>careers@rrcu.org</w:t>
        </w:r>
      </w:hyperlink>
      <w:r w:rsidRPr="0093433E">
        <w:rPr>
          <w:b/>
          <w:bCs/>
          <w:highlight w:val="yellow"/>
        </w:rPr>
        <w:t xml:space="preserve"> or River Region Credit Union, Attn: Human Resources, 3124 W. Edgewood Drive, Jefferson City, MO 65109</w:t>
      </w:r>
    </w:p>
    <w:p w14:paraId="28CC8A79" w14:textId="77777777" w:rsidR="00CE3622" w:rsidRDefault="00CE3622">
      <w:pPr>
        <w:rPr>
          <w:rFonts w:eastAsia="Times New Roman"/>
          <w:sz w:val="28"/>
          <w:szCs w:val="28"/>
        </w:rPr>
      </w:pPr>
    </w:p>
    <w:sectPr w:rsidR="00CE3622" w:rsidSect="000B77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76124"/>
    <w:multiLevelType w:val="hybridMultilevel"/>
    <w:tmpl w:val="D4B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E5E67"/>
    <w:multiLevelType w:val="hybridMultilevel"/>
    <w:tmpl w:val="C95C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35FD8"/>
    <w:multiLevelType w:val="hybridMultilevel"/>
    <w:tmpl w:val="47C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494982">
    <w:abstractNumId w:val="0"/>
  </w:num>
  <w:num w:numId="2" w16cid:durableId="454756966">
    <w:abstractNumId w:val="1"/>
  </w:num>
  <w:num w:numId="3" w16cid:durableId="55458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2B"/>
    <w:rsid w:val="000807EE"/>
    <w:rsid w:val="000B7758"/>
    <w:rsid w:val="000C47E9"/>
    <w:rsid w:val="00150484"/>
    <w:rsid w:val="003949D4"/>
    <w:rsid w:val="005B482E"/>
    <w:rsid w:val="00771B0F"/>
    <w:rsid w:val="0093433E"/>
    <w:rsid w:val="009570BD"/>
    <w:rsid w:val="009D736E"/>
    <w:rsid w:val="00A0202B"/>
    <w:rsid w:val="00A25D2B"/>
    <w:rsid w:val="00AC6409"/>
    <w:rsid w:val="00B9079D"/>
    <w:rsid w:val="00BB36DB"/>
    <w:rsid w:val="00BE2B9A"/>
    <w:rsid w:val="00C02AF7"/>
    <w:rsid w:val="00CD3286"/>
    <w:rsid w:val="00CE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B7DC"/>
  <w15:chartTrackingRefBased/>
  <w15:docId w15:val="{5FF2BAED-63E8-46E9-8856-9438FEE6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2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36E"/>
    <w:pPr>
      <w:ind w:left="720"/>
      <w:contextualSpacing/>
    </w:pPr>
  </w:style>
  <w:style w:type="character" w:styleId="Hyperlink">
    <w:name w:val="Hyperlink"/>
    <w:basedOn w:val="DefaultParagraphFont"/>
    <w:uiPriority w:val="99"/>
    <w:unhideWhenUsed/>
    <w:rsid w:val="0093433E"/>
    <w:rPr>
      <w:color w:val="0000FF" w:themeColor="hyperlink"/>
      <w:u w:val="single"/>
    </w:rPr>
  </w:style>
  <w:style w:type="character" w:styleId="UnresolvedMention">
    <w:name w:val="Unresolved Mention"/>
    <w:basedOn w:val="DefaultParagraphFont"/>
    <w:uiPriority w:val="99"/>
    <w:semiHidden/>
    <w:unhideWhenUsed/>
    <w:rsid w:val="00934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rrcu.org" TargetMode="External"/><Relationship Id="rId3" Type="http://schemas.openxmlformats.org/officeDocument/2006/relationships/styles" Target="styles.xml"/><Relationship Id="rId7" Type="http://schemas.openxmlformats.org/officeDocument/2006/relationships/image" Target="cid:image001.jpg@01D44046.FE1CB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9DAF9-CD0D-4F78-9061-7C146CC4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Toebben</dc:creator>
  <cp:keywords/>
  <dc:description/>
  <cp:lastModifiedBy>Dana Alderman</cp:lastModifiedBy>
  <cp:revision>2</cp:revision>
  <dcterms:created xsi:type="dcterms:W3CDTF">2023-08-25T22:23:00Z</dcterms:created>
  <dcterms:modified xsi:type="dcterms:W3CDTF">2023-08-25T22:23:00Z</dcterms:modified>
</cp:coreProperties>
</file>